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5ed42021c0d0df6b45ac34170602fffb9ce86"/>
    <w:p>
      <w:pPr>
        <w:pStyle w:val="Heading3"/>
      </w:pPr>
      <w:r>
        <w:t xml:space="preserve">Декабрьский Пленум Московского городского совета ветеранов войны и труда</w:t>
      </w:r>
    </w:p>
    <w:p>
      <w:pPr>
        <w:pStyle w:val="FirstParagraph"/>
      </w:pPr>
      <w:r>
        <w:t xml:space="preserve">29.01.2014</w:t>
      </w:r>
    </w:p>
    <w:p>
      <w:pPr>
        <w:pStyle w:val="BodyText"/>
      </w:pPr>
      <w:r>
        <w:t xml:space="preserve">На Пленуме присутствовали представители всех окружных и районных ветеранских организаций города. Москвы, в том числе и от РСВ «Очаково-Матвеевское».</w:t>
      </w:r>
    </w:p>
    <w:p>
      <w:pPr>
        <w:pStyle w:val="BodyText"/>
      </w:pPr>
      <w:r>
        <w:t xml:space="preserve">С докладом «О задачах ветеранских организаций в подготовке празднования 70-й годовщины Великой Победы» на пленуме выступил 1-ый зам. председателя Городского совета ветеранов Пашков Геннадий Иванович.</w:t>
      </w:r>
      <w:r>
        <w:br/>
      </w:r>
      <w:r>
        <w:br/>
      </w:r>
      <w:r>
        <w:t xml:space="preserve">Он сказал, что в настоящее время намечен целый комплекс мероприятий, направленный на выполнение Распоряжения Правительства Москвы от 25 июня 2013 г. № 339-РП « О подготовке и организации празднования 70-годовщины Великой Победы в Великой Отечественной войне 1941-1945 г.г.».</w:t>
      </w:r>
    </w:p>
    <w:p>
      <w:pPr>
        <w:pStyle w:val="BodyText"/>
      </w:pPr>
      <w:r>
        <w:t xml:space="preserve">Учитывая, что на сегодняшний день в Москве осталось всего 30 тыс. фронтовиков и 110 тыс. тружеников тыла, эта работа является очень важной и актуальной.</w:t>
      </w:r>
    </w:p>
    <w:p>
      <w:pPr>
        <w:pStyle w:val="BodyText"/>
      </w:pPr>
      <w:r>
        <w:t xml:space="preserve">Поэтому особое внимание в докладе было уделено самым приоритетным направлениям в работе на ближайший период, а именно:</w:t>
      </w:r>
    </w:p>
    <w:p>
      <w:pPr>
        <w:numPr>
          <w:ilvl w:val="0"/>
          <w:numId w:val="1001"/>
        </w:numPr>
        <w:pStyle w:val="Compact"/>
      </w:pPr>
      <w:r>
        <w:t xml:space="preserve">улучшению социально-экономических условий жизни ветеранов Великой Отечественной войны;</w:t>
      </w:r>
    </w:p>
    <w:p>
      <w:pPr>
        <w:numPr>
          <w:ilvl w:val="0"/>
          <w:numId w:val="1001"/>
        </w:numPr>
        <w:pStyle w:val="Compact"/>
      </w:pPr>
      <w:r>
        <w:t xml:space="preserve">вопросам здравоохранения и качественному медицинскому обслуживанию. ветеранов;</w:t>
      </w:r>
    </w:p>
    <w:p>
      <w:pPr>
        <w:numPr>
          <w:ilvl w:val="0"/>
          <w:numId w:val="1001"/>
        </w:numPr>
        <w:pStyle w:val="Compact"/>
      </w:pPr>
      <w:r>
        <w:t xml:space="preserve">проведению памятно-мемориальных мероприятий ко всем знаменательным датам страны;</w:t>
      </w:r>
    </w:p>
    <w:p>
      <w:pPr>
        <w:numPr>
          <w:ilvl w:val="0"/>
          <w:numId w:val="1001"/>
        </w:numPr>
        <w:pStyle w:val="Compact"/>
      </w:pPr>
      <w:r>
        <w:t xml:space="preserve">патриотическому и нравственному воспитанию молодежи.</w:t>
      </w:r>
    </w:p>
    <w:p>
      <w:pPr>
        <w:pStyle w:val="FirstParagraph"/>
      </w:pPr>
      <w:r>
        <w:t xml:space="preserve">Представители Советов ветеранов различных округов и районов Москвы, принимавшие участие в прениях, были единодушны в том, что Советы ветеранов должны продолжать активную работу в этом направлении, адресно и постоянно поддерживая всех участников войны.</w:t>
      </w:r>
    </w:p>
    <w:p>
      <w:pPr>
        <w:pStyle w:val="BodyText"/>
      </w:pPr>
      <w:r>
        <w:rPr>
          <w:bCs/>
          <w:b/>
        </w:rPr>
        <w:t xml:space="preserve">Забота о поколении победителей – главная задача в преддверии</w:t>
      </w:r>
      <w:r>
        <w:br/>
      </w:r>
      <w:r>
        <w:rPr>
          <w:bCs/>
          <w:b/>
        </w:rPr>
        <w:t xml:space="preserve">70-летия Великой Победы!</w:t>
      </w:r>
    </w:p>
    <w:p>
      <w:pPr>
        <w:pStyle w:val="BodyText"/>
      </w:pPr>
      <w:r>
        <w:drawing>
          <wp:inline>
            <wp:extent cx="5334000" cy="711555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chakovo.mos.ru/www/images/2014/0129/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5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http://ochakovo.mos.ru/soc/veteran/news/detail/937936.html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chakovo.mos.ru" TargetMode="External" /><Relationship Type="http://schemas.openxmlformats.org/officeDocument/2006/relationships/hyperlink" Id="rId23" Target="http://ochakovo.mos.ru/soc/veteran/news/detail/937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chakovo.mos.ru" TargetMode="External" /><Relationship Type="http://schemas.openxmlformats.org/officeDocument/2006/relationships/hyperlink" Id="rId23" Target="http://ochakovo.mos.ru/soc/veteran/news/detail/937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2025-07-10T23:08:59Z</dcterms:created>
  <dcterms:modified xsi:type="dcterms:W3CDTF">2025-07-10T23:08:59Z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