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латные-стоянки-резидентам-льготы"/>
    <w:p>
      <w:pPr>
        <w:pStyle w:val="Heading3"/>
      </w:pPr>
      <w:r>
        <w:t xml:space="preserve">Платные стоянки: резидентам — льготы</w:t>
      </w:r>
    </w:p>
    <w:p>
      <w:pPr>
        <w:pStyle w:val="FirstParagraph"/>
      </w:pPr>
      <w:r>
        <w:t xml:space="preserve">10.12.2015</w:t>
      </w:r>
    </w:p>
    <w:p>
      <w:pPr>
        <w:pStyle w:val="BodyText"/>
      </w:pPr>
      <w:r>
        <w:rPr>
          <w:iCs/>
          <w:i/>
        </w:rPr>
        <w:t xml:space="preserve">Чтобы воспользоваться ими, автомобилистам нужно оформить соответствующее разрешение</w:t>
      </w:r>
    </w:p>
    <w:p>
      <w:pPr>
        <w:pStyle w:val="BodyText"/>
      </w:pPr>
      <w:r>
        <w:t xml:space="preserve">Для начала уточним понятие «резидент». Резидентом считается собственник жилья или наниматель (при наличии регистрации и договора сроком не менее года), проживающий вблизи от платных парковок. Согласно закону, на одну квартиру предусмотрено два бесплатных места, то есть разрешение может получить и другой водитель, прописанный в этой квартире.</w:t>
      </w:r>
    </w:p>
    <w:p>
      <w:pPr>
        <w:pStyle w:val="BodyText"/>
      </w:pPr>
      <w:r>
        <w:t xml:space="preserve">Что же дает резидентное разрешение? Местные жители, в отличие от нерезидентов, имеют право бесплатно оставлять машину в зоне платной парковки своего района с 20:00 до 8:00. Для этого автовладельцам нужно оформить парковочное резидентное разрешение на</w:t>
      </w:r>
      <w:r>
        <w:t xml:space="preserve"> </w:t>
      </w:r>
      <w:hyperlink r:id="rId20">
        <w:r>
          <w:rPr>
            <w:rStyle w:val="Hyperlink"/>
          </w:rPr>
          <w:t xml:space="preserve">портале государственных услуг</w:t>
        </w:r>
      </w:hyperlink>
      <w:r>
        <w:t xml:space="preserve"> </w:t>
      </w:r>
      <w:r>
        <w:t xml:space="preserve">или в любом столичном многофункциональном центре.</w:t>
      </w:r>
    </w:p>
    <w:p>
      <w:pPr>
        <w:pStyle w:val="BodyText"/>
      </w:pPr>
      <w:r>
        <w:t xml:space="preserve">Итак, какие документы нужны для оформления разрешения? Пакет должен включать:</w:t>
      </w:r>
    </w:p>
    <w:p>
      <w:pPr>
        <w:pStyle w:val="BodyText"/>
      </w:pPr>
      <w:r>
        <w:t xml:space="preserve">– заявление (бланки имеются в центрах госуслуг);</w:t>
      </w:r>
    </w:p>
    <w:p>
      <w:pPr>
        <w:pStyle w:val="BodyText"/>
      </w:pPr>
      <w:r>
        <w:t xml:space="preserve">– паспорт;</w:t>
      </w:r>
    </w:p>
    <w:p>
      <w:pPr>
        <w:pStyle w:val="BodyText"/>
      </w:pPr>
      <w:r>
        <w:t xml:space="preserve">– регистрационные документы на автомобиль;</w:t>
      </w:r>
    </w:p>
    <w:p>
      <w:pPr>
        <w:pStyle w:val="BodyText"/>
      </w:pPr>
      <w:r>
        <w:t xml:space="preserve">– согласие собственников и нанимателей жилья, которое необходимо для резидента, владеющего долей в собственности на квартиру;</w:t>
      </w:r>
    </w:p>
    <w:p>
      <w:pPr>
        <w:pStyle w:val="BodyText"/>
      </w:pPr>
      <w:r>
        <w:t xml:space="preserve">– выписка из домовой книги;</w:t>
      </w:r>
    </w:p>
    <w:p>
      <w:pPr>
        <w:pStyle w:val="BodyText"/>
      </w:pPr>
      <w:r>
        <w:t xml:space="preserve">– договор коммерческого найма жилья.</w:t>
      </w:r>
    </w:p>
    <w:p>
      <w:pPr>
        <w:pStyle w:val="BodyText"/>
      </w:pPr>
      <w:r>
        <w:t xml:space="preserve">Решение о выдаче разрешения принимается в течение 6 дней.</w:t>
      </w:r>
    </w:p>
    <w:p>
      <w:pPr>
        <w:pStyle w:val="BodyText"/>
      </w:pPr>
      <w:r>
        <w:t xml:space="preserve">Важное примечание: на момент подачи заявления у автовладельца не должно быть неоплаченных штрафов за нарушение правил дорожного движения. Кроме того, после получения права на резидентную парковку три непогашенных штрафа могут стать причиной приостановления действия разрешения.</w:t>
      </w:r>
    </w:p>
    <w:p>
      <w:pPr>
        <w:pStyle w:val="BodyText"/>
      </w:pPr>
      <w:r>
        <w:t xml:space="preserve">При желании владелец машины, оформивший резидентное разрешение, может получить годовой абонемент, который обойдется ему в 3000 рублей, зато позволит оставлять автомобиль в районе проживания круглосуточно. Таким образом, местный житель будет платить за стоянку 8 рублей в день вместо стандартных 40 рублей в час для нерезидента.</w:t>
      </w:r>
    </w:p>
    <w:p>
      <w:pPr>
        <w:pStyle w:val="BodyText"/>
      </w:pPr>
      <w:r>
        <w:t xml:space="preserve">Добавим, что жители района, являющиеся ветеранами ВОВ, участниками обороны Москвы, несовершеннолетними узниками концлагерей, гетто и других мест принудительного заключения, героями Советского Союза, героями Российской Федерации, Полными кавалерами ордена Славы, героями Социалистического Труда, героями Труда Российской Федерации и Полными кавалерами ордена Трудовой Славы, могут оформить особое парковочное разрешение (не более одного на одно жилое помещение). В отличие от обычного резидентного оно позволит этим категориям граждан бесплатно круглосуточно оставлять свои автомобили в пределах всей зоны платных парковок.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http://ochakovo.mos.ru/presscenter/news/detail/2366489.html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Очаково-Матвеевское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chakovo.mos.ru" TargetMode="External" /><Relationship Type="http://schemas.openxmlformats.org/officeDocument/2006/relationships/hyperlink" Id="rId21" Target="http://ochakovo.mos.ru/presscenter/news/detail/2366489.html" TargetMode="External" /><Relationship Type="http://schemas.openxmlformats.org/officeDocument/2006/relationships/hyperlink" Id="rId20" Target="https://pgu.mos.ru/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chakovo.mos.ru" TargetMode="External" /><Relationship Type="http://schemas.openxmlformats.org/officeDocument/2006/relationships/hyperlink" Id="rId21" Target="http://ochakovo.mos.ru/presscenter/news/detail/2366489.html" TargetMode="External" /><Relationship Type="http://schemas.openxmlformats.org/officeDocument/2006/relationships/hyperlink" Id="rId20" Target="https://pgu.mos.ru/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2025-01-31T14:25:52Z</dcterms:created>
  <dcterms:modified xsi:type="dcterms:W3CDTF">2025-01-31T14:25:52Z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