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064090081d1633b17e0530d5fb175d06b6afd"/>
    <w:p>
      <w:pPr>
        <w:pStyle w:val="Heading3"/>
      </w:pPr>
      <w:r>
        <w:t xml:space="preserve">Собянин: Москва ввела дополнительные льготы по капремонту</w:t>
      </w:r>
    </w:p>
    <w:p>
      <w:pPr>
        <w:pStyle w:val="FirstParagraph"/>
      </w:pPr>
      <w:r>
        <w:t xml:space="preserve">28.07.2015</w:t>
      </w:r>
    </w:p>
    <w:p>
      <w:pPr>
        <w:pStyle w:val="BodyText"/>
      </w:pPr>
    </w:p>
    <w:p>
      <w:pPr>
        <w:pStyle w:val="BodyText"/>
      </w:pPr>
      <w:r>
        <w:rPr>
          <w:iCs/>
          <w:i/>
        </w:rPr>
        <w:t xml:space="preserve">Льготы по уплате взносов на капитальный ремонт получат 10 категорий жителей города Москвы, которые в настоящее время не имеют таких льгот.</w:t>
      </w:r>
    </w:p>
    <w:p>
      <w:pPr>
        <w:pStyle w:val="BodyText"/>
      </w:pPr>
      <w:r>
        <w:t xml:space="preserve">Сегодня Сергей Собянин в ходе заседания президиума правительства Москвы сообщил, что установлены дополнительные льготы для инвалидов по уплате взносов на капитальный ремонт домов.</w:t>
      </w:r>
    </w:p>
    <w:p>
      <w:pPr>
        <w:pStyle w:val="BodyText"/>
      </w:pPr>
      <w:r>
        <w:t xml:space="preserve">С 1 июля 2015 г. с москвичи начали платить взнос на капитальный ремонт (15 руб. за 1 кв. м.). Малообеспеченные москвичи смогут получить субсидии на уплату взносов за капремонт, также для ряда категорий москвичей предусмотрены льготы по уплате взноса.</w:t>
      </w:r>
    </w:p>
    <w:p>
      <w:pPr>
        <w:pStyle w:val="BodyText"/>
      </w:pPr>
      <w:r>
        <w:t xml:space="preserve">«Неважно, за счет какого источника получают льготы - федерального или регионального, - подход должен быть для всех льготников одинаковый», - отметил Сергей Собянин.</w:t>
      </w:r>
    </w:p>
    <w:p>
      <w:pPr>
        <w:pStyle w:val="BodyText"/>
      </w:pPr>
      <w:r>
        <w:t xml:space="preserve">В частности, право на льготы по уплате взносов на капитальный ремонт получат: инвалиды, многодетные семьи, имеющие 3 и более детей, семьи, имеющие 10 и более детей, семьи, воспитывающие детей-инвалидов в возрасте до 18 лет, лица, награжденные знаком "Почетный донор России" или "Почетный донор СССР", почетные доноры Москвы, лица, награжденные медалью "За оборону Москвы", лица, непрерывно трудившиеся на предприятиях, в организациях и учреждениях Москвы в период с 22 июля 1941 по 25 января 1942 г., жены, не вступившие в повторный брак, и родители погибших военнослужащих, являющиеся пенсионерами, жены (мужья) умерших инвалидов Великой Отечественной войны, семьи погибших военнослужащих, получающие пенсию по случаю потери кормильца. Итого дополнительные льготы по уплате взносов на капитальный ремонт будут установлены для 1,57 млн. человек.</w:t>
      </w:r>
    </w:p>
    <w:p>
      <w:pPr>
        <w:pStyle w:val="BodyText"/>
      </w:pPr>
      <w:r>
        <w:t xml:space="preserve">Льготы устанавливаются с 1 июля 2015 г. Ранее уплаченные инвалидами и другими гражданами излишние суммы взносов на капитальный ремонт будут зачтены в счет будущих платежей.</w:t>
      </w:r>
    </w:p>
    <w:p>
      <w:pPr>
        <w:pStyle w:val="BodyText"/>
      </w:pPr>
      <w:r>
        <w:t xml:space="preserve">Решение было принято также в связи с обращением к Сергею Собянину Московского регионального отделения политической партии "Единая Россия".</w:t>
      </w:r>
    </w:p>
    <w:p>
      <w:pPr>
        <w:pStyle w:val="BodyText"/>
      </w:pPr>
      <w:r>
        <w:t xml:space="preserve">Кроме того, на заседании Президиума Правительства Москвы был принят ряд решений по совершенствованию системы капитального ремонта многоквартирных домов. Во-первых внести на рассмотрение МГД законопроект, упрощающий порядок реализации собственниками квартир права на самостоятельное накопление средств на капитальный ремонт на специальном счете.</w:t>
      </w:r>
    </w:p>
    <w:p>
      <w:pPr>
        <w:pStyle w:val="BodyText"/>
      </w:pPr>
      <w:r>
        <w:t xml:space="preserve">В случае принятия общим собранием собственников квартир соответствующего решения Фонд капитального ремонта многоквартирных домов города Москвы должен будет перечислить ранее уплаченные собственниками взносы на специальный счет в срок не более 3 месяцев (в настоящее время срок составляет – 2 года).</w:t>
      </w:r>
    </w:p>
    <w:p>
      <w:pPr>
        <w:pStyle w:val="BodyText"/>
      </w:pPr>
      <w:r>
        <w:t xml:space="preserve">Во-вторых Правительство Москвы обратится к Общественной палате города с просьбой создать городскую и окружные независимые комиссии для рассмотрения претензий жителей, связанных со сроками капитального ремонта домов, составом проводимых работ, качеством выполнения ремонта и так далее.</w:t>
      </w:r>
    </w:p>
    <w:p>
      <w:pPr>
        <w:pStyle w:val="BodyText"/>
      </w:pPr>
      <w:r>
        <w:t xml:space="preserve">В состав комиссий предложено включить депутатов местного самоуправления и экспертов-профессионалов. Решения комиссий должны будут учитываться Фондом капитального ремонта многоквартирных домов города Москвы как на стадии планирования работ, так и при их приемке.</w:t>
      </w:r>
    </w:p>
    <w:p>
      <w:pPr>
        <w:pStyle w:val="BodyText"/>
      </w:pPr>
      <w:r>
        <w:t xml:space="preserve">И в-третьих с учетом того, что в Программу капитального ремонта на 2015 -2017 годы в первую очередь были включены дома, находящиеся в неудовлетворительном техническом состоянии, Мэр Москвы Сергей Собянин поручил проводить в таких домах, главным образом, комплексный ремонт всех конструктивных элементов и инженерных систем.</w:t>
      </w:r>
    </w:p>
    <w:p>
      <w:pPr>
        <w:pStyle w:val="BodyText"/>
      </w:pPr>
      <w:r>
        <w:t xml:space="preserve">Также Сергей Собянин поручил рассмотреть вопросы привлечения Фондом капитального ремонта многоквартирных домов города Москвы дополнительных финансовых ресурсов (в т.ч. с помощью города) для приближения сроков и увеличения объемов капитального ремонта жилья в городе Москве.</w:t>
      </w:r>
      <w:r>
        <w:br/>
      </w:r>
    </w:p>
    <w:p>
      <w:pPr>
        <w:pStyle w:val="BodyText"/>
      </w:pPr>
      <w:r>
        <w:br/>
      </w:r>
    </w:p>
    <w:p>
      <w:pPr>
        <w:pStyle w:val="BodyText"/>
      </w:pPr>
      <w:r>
        <w:t xml:space="preserve">Адрес страницы:</w:t>
      </w:r>
      <w:r>
        <w:t xml:space="preserve"> </w:t>
      </w:r>
      <w:hyperlink r:id="rId20">
        <w:r>
          <w:rPr>
            <w:rStyle w:val="Hyperlink"/>
          </w:rPr>
          <w:t xml:space="preserve">http://ochakovo.mos.ru/presscenter/news/detail/2035759.html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detail/20357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detail/20357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2025-06-18T08:46:29Z</dcterms:created>
  <dcterms:modified xsi:type="dcterms:W3CDTF">2025-06-18T08:46:29Z</dcterms:modified>
</cp:coreProperties>
</file>

<file path=docProps/custom.xml><?xml version="1.0" encoding="utf-8"?>
<Properties xmlns="http://schemas.openxmlformats.org/officeDocument/2006/custom-properties" xmlns:vt="http://schemas.openxmlformats.org/officeDocument/2006/docPropsVTypes"/>
</file>