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нд-капремонта-предлагает-800-вакансий"/>
    <w:p>
      <w:pPr>
        <w:pStyle w:val="Heading3"/>
      </w:pPr>
      <w:r>
        <w:t xml:space="preserve">Фонд капремонта предлагает 800 вакансий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Продолжается открытый конкурс по подбору кадров для Фонда капитального ремонта многоквартирных домов Москвы</w:t>
      </w:r>
    </w:p>
    <w:p>
      <w:pPr>
        <w:pStyle w:val="BodyText"/>
      </w:pPr>
      <w:r>
        <w:t xml:space="preserve">Перед Фондом стоит непростая задача — реализация Региональной программы капремонта многоквартирных домов, рассчитанной на 30 лет (2015–2044 годы). Программой предусмотрен ремонт 31 728 домов. Поле для работы необъятное.</w:t>
      </w:r>
    </w:p>
    <w:p>
      <w:pPr>
        <w:pStyle w:val="BodyText"/>
      </w:pPr>
      <w:r>
        <w:t xml:space="preserve">Что касается конкурса, информация о нем доступна каждому. Достаточно выйти на сайт</w:t>
      </w:r>
      <w:r>
        <w:t xml:space="preserve"> 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 </w:t>
      </w:r>
      <w:r>
        <w:t xml:space="preserve">и открыть раздел «Работа в Фонде». Пока предлагаются 400 вакансий. Прежде всего Фонду нужны инженеры технического надзора и сметчики. Позже, к маю 2016-го, возьмут еще 400 человек: специалистов абонентской службы, IT-службы, юридического отдела и так далее. «К подбору персонала мы привлекли независимых экспертов с большим опытом работы, которые постараются по понятным, прозрачным критериям организовать процесс набора персонала максимально открыто и доступно», — говорит генеральный директор Фонда капитального ремонта многоквартирных домов города Москвы Артур Кескинов.</w:t>
      </w:r>
    </w:p>
    <w:p>
      <w:pPr>
        <w:pStyle w:val="BodyText"/>
      </w:pPr>
      <w:r>
        <w:t xml:space="preserve">По признанию Кескинова, на его памяти еще не было такого масштабного проекта, связанного с подбором кадров в сфере капитального ремонта.</w:t>
      </w:r>
    </w:p>
    <w:p>
      <w:pPr>
        <w:pStyle w:val="BodyText"/>
      </w:pPr>
      <w:r>
        <w:t xml:space="preserve">Инженеры, сметчики и прочие специалисты будут работать в территориальных подразделениях Фонда. Зарплаты дифференцированные, базовый уровень — 47 тысяч рублей.</w:t>
      </w:r>
    </w:p>
    <w:p>
      <w:pPr>
        <w:pStyle w:val="BodyText"/>
      </w:pPr>
      <w:r>
        <w:t xml:space="preserve">Как считает исполнительный директор «KellyOCG Россия» Юрий Ефросинин, конкурс по подбору кадров для реализации Региональной программы капремонта — событие важное с многих точек зрения. «Когда рынок труда переживает сложное время, появление дополнительных рабочих мест в Фонде — это позитивная новость, — уверен Ефросинин. — Нас пригласили для того, чтобы мы вместе с университетом и городом создали процессы отбора и помогли правильно поставить их на рельсы».</w:t>
      </w:r>
    </w:p>
    <w:p>
      <w:pPr>
        <w:pStyle w:val="BodyText"/>
      </w:pPr>
      <w:r>
        <w:t xml:space="preserve">Упомянутый университет — это Московский городской университет управления Правительства Москвы. Вот как рассказывает об открытом конкурсе, объявленном Фондом капремонта, исполняющий обязанности ректора МГУУ Василий Фивейский: «На первом этапе мы собираем от всех желающих в электронной форме резюме, которые можно подать через специальный раздел сайта ФКР. Затем все эти резюме анализируются на соответствие профессиональному опыту, образованию и так далее. Те кандидаты, которые соответствуют требованиям, приглашаются на второй этап отбора. Это очный этап, который будет состоять из нескольких основных частей: профессиональное тестирование, пакет личностных методик. Кроме тестирования мы предлагаем всем участникам решить специальные профессиональные кейсы и принять участие в решении управленческих задач в групповом формате. В финальной части с каждым из кандидатов будет проведено индивидуальное интервью. Эта оценка занимает целый день. Далее мы составляем рейтинги кандидатов и тех, кто набрал соответствующее количество баллов, приглашаем на третий этап конкурса — профессиональное интервью с руководителями Фонда капитального ремонта».</w:t>
      </w:r>
    </w:p>
    <w:p>
      <w:pPr>
        <w:pStyle w:val="BodyText"/>
      </w:pPr>
      <w:r>
        <w:t xml:space="preserve">Качество отбора, безусловно, соответствует мировым стандартам. Немаловажный момент: прошедшие отбор приступят к работе не сразу, прежде их направят на обучение по адаптационной программе «Введение в должность».</w:t>
      </w:r>
    </w:p>
    <w:p>
      <w:pPr>
        <w:pStyle w:val="BodyText"/>
      </w:pPr>
      <w:r>
        <w:t xml:space="preserve">— В конкурсе может принять участие любой желающий. Главным требованием для тех, кто хочет стать частью команды Фонда, является стремление работать в интересах жителей Москвы, — подчеркивает Артур Кескинов.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http://ochakovo.mos.ru/presscenter/news/detail/1959899.html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959899.html" TargetMode="External" /><Relationship Type="http://schemas.openxmlformats.org/officeDocument/2006/relationships/hyperlink" Id="rId20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959899.html" TargetMode="External" /><Relationship Type="http://schemas.openxmlformats.org/officeDocument/2006/relationships/hyperlink" Id="rId20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2025-08-01T22:29:07Z</dcterms:created>
  <dcterms:modified xsi:type="dcterms:W3CDTF">2025-08-01T22:29:07Z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