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27097f160bf70ed7ff6f61873819653a05bb91"/>
    <w:p>
      <w:pPr>
        <w:pStyle w:val="Heading3"/>
      </w:pPr>
      <w:r>
        <w:t xml:space="preserve">Профилактика клещевого вирусного энцефалита</w:t>
      </w:r>
    </w:p>
    <w:p>
      <w:pPr>
        <w:pStyle w:val="FirstParagraph"/>
      </w:pPr>
      <w:r>
        <w:t xml:space="preserve">03.04.2018</w:t>
      </w:r>
    </w:p>
    <w:p>
      <w:pPr>
        <w:pStyle w:val="BodyText"/>
      </w:pPr>
      <w:r>
        <w:drawing>
          <wp:inline>
            <wp:extent cx="5334000" cy="75374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chakovo.mos.ru/www/ilnews/img23.03.18-1/2345345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7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746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chakovo.mos.ru/www/ilnews/img23.03.18-1/345634564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7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http://ochakovo.mos.ru/presscenter/news-on-main/detail/7236860.html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chakovo.mos.ru" TargetMode="External" /><Relationship Type="http://schemas.openxmlformats.org/officeDocument/2006/relationships/hyperlink" Id="rId26" Target="http://ochakovo.mos.ru/presscenter/news-on-main/detail/7236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chakovo.mos.ru" TargetMode="External" /><Relationship Type="http://schemas.openxmlformats.org/officeDocument/2006/relationships/hyperlink" Id="rId26" Target="http://ochakovo.mos.ru/presscenter/news-on-main/detail/7236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2024-09-25T05:27:12Z</dcterms:created>
  <dcterms:modified xsi:type="dcterms:W3CDTF">2024-09-25T05:27:12Z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