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6d55bb6bbb78a22b9a77b9f94b9b80ca52dae84"/>
    <w:p>
      <w:pPr>
        <w:pStyle w:val="Heading3"/>
      </w:pPr>
      <w:r>
        <w:t xml:space="preserve">Межрайонная природоохранная прокуратура требует с ООО «Компания Кебъ» возместить в бюджет столицы более 1 млрд. 434 млн. рублей ущерба, причиненного окружающей среде в поселении Мосрентген Новомосковского административного округа</w:t>
      </w:r>
    </w:p>
    <w:p>
      <w:pPr>
        <w:pStyle w:val="FirstParagraph"/>
      </w:pPr>
      <w:r>
        <w:t xml:space="preserve">04.02.2016</w:t>
      </w:r>
    </w:p>
    <w:p>
      <w:pPr>
        <w:pStyle w:val="BodyText"/>
      </w:pPr>
      <w:r>
        <w:t xml:space="preserve">Межрайонная природоохранная прокуратура провела проверку соблюдения ООО «Компания Кебъ» требований природоохранного и земельного законодательства при размещении и утилизации отходов производства и строительства на земельных участках, расположенных в поселении Мосрентген, пос.Мосрентген Новомосковского АО г.Москвы.</w:t>
      </w:r>
    </w:p>
    <w:p>
      <w:pPr>
        <w:pStyle w:val="BodyText"/>
      </w:pPr>
      <w:r>
        <w:t xml:space="preserve">Как сообщил представитель межрайонной природоохранной прокуратуры столицы ООО «Компания Кебъ» на земельных участках организовало несанкционированное складирование отходов грунта, в связи с чем компонентам окружающей среды, расположенным на данных участках причинен экологический ущерб.</w:t>
      </w:r>
    </w:p>
    <w:p>
      <w:pPr>
        <w:pStyle w:val="BodyText"/>
      </w:pPr>
      <w:r>
        <w:t xml:space="preserve">Вместе с тем, согласно Федеральному закону «Об охране окружающей среды» хозяйственная и иная деятельность юридических лиц, оказывающая воздействие на окружающую среду, должна осуществляться на основе принципов охраны, воспроизводства и рационального использования природных ресурсов как необходимых условий обеспечения благоприятной окружающей среды и экологической безопасности.</w:t>
      </w:r>
    </w:p>
    <w:p>
      <w:pPr>
        <w:pStyle w:val="BodyText"/>
      </w:pPr>
      <w:r>
        <w:t xml:space="preserve">ООО «Компания Кебъ», является одним из учредителей ООО «Славянский мир», владеющей земельными участками на которых расположены рынки в районе 41 км. МКАД.</w:t>
      </w:r>
    </w:p>
    <w:p>
      <w:pPr>
        <w:pStyle w:val="BodyText"/>
      </w:pPr>
      <w:r>
        <w:t xml:space="preserve">Межрайонный природоохранный прокурор направил в Видновский городской суд Московской области исковое заявление о взыскании с ООО «Компания Кебъ» в бюджет города Москвы, причиненный окружающей среде ущерб, в размере более 1 млрд. 434 млн. рублей.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http://ochakovo.mos.ru/presscenter/news-on-main/detail/2493831.html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Очаково-Матвеевское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24938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ochakovo.mos.ru" TargetMode="External" /><Relationship Type="http://schemas.openxmlformats.org/officeDocument/2006/relationships/hyperlink" Id="rId20" Target="http://ochakovo.mos.ru/presscenter/news-on-main/detail/24938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2024-09-25T06:40:28Z</dcterms:created>
  <dcterms:modified xsi:type="dcterms:W3CDTF">2024-09-25T06:40:28Z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