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6aec7d0b4413e75123e12e26d4eb7a9cb601"/>
    <w:p>
      <w:pPr>
        <w:pStyle w:val="Heading3"/>
      </w:pPr>
      <w:r>
        <w:t xml:space="preserve">Роспотребнадзор проводит консультирование по вопросам организации питания в школах</w:t>
      </w:r>
    </w:p>
    <w:p>
      <w:pPr>
        <w:pStyle w:val="FirstParagraph"/>
      </w:pPr>
      <w:r>
        <w:t xml:space="preserve">06.09.2023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с 04 сентября по 15 сентября 2023 года проводит консультирование по вопросам организации питания в школах проводимой с 10.00 до 17.00 с перерывом на обед с 13.00 по 13.45 по телефону 499 144-00-36.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http://ochakovo.mos.ru/presscenter/news-on-main/detail/11815921.html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815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815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2025-08-03T10:03:47Z</dcterms:created>
  <dcterms:modified xsi:type="dcterms:W3CDTF">2025-08-03T10:03:47Z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