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4be718750250c8adba017976fe94e9065befb9"/>
    <w:p>
      <w:pPr>
        <w:pStyle w:val="Heading3"/>
      </w:pPr>
      <w:r>
        <w:t xml:space="preserve">9 марта 2023 года состоится День открытых дверей для предпринимателей</w:t>
      </w:r>
    </w:p>
    <w:p>
      <w:pPr>
        <w:pStyle w:val="FirstParagraph"/>
      </w:pPr>
      <w:r>
        <w:t xml:space="preserve">06.03.2023</w:t>
      </w:r>
    </w:p>
    <w:p>
      <w:pPr>
        <w:pStyle w:val="BodyText"/>
      </w:pPr>
      <w:r>
        <w:t xml:space="preserve">9 марта 2023 года территориальный отдел Управления Роспотребнадзора в г. Москве по ЗАО проводит День открытых дверей для предпринимателей с 12-00 до 16-00 по адресу: г. Москва, улица Большая Филёвская, д. 33.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http://ochakovo.mos.ru/presscenter/news-on-main/detail/11446869.html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14468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114468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2024-09-25T05:20:50Z</dcterms:created>
  <dcterms:modified xsi:type="dcterms:W3CDTF">2024-09-25T05:20:50Z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