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e02cd3ef1bd7fee8970242170da4ebe922ba"/>
    <w:p>
      <w:pPr>
        <w:pStyle w:val="Heading3"/>
      </w:pPr>
      <w:r>
        <w:t xml:space="preserve">Информация о региональных аспектах государственной политики в сфере защиты прав потребителей за 2021 год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http://ochakovo.mos.ru/presscenter/news-on-main/detail/10936509.html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936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936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2024-09-25T05:22:27Z</dcterms:created>
  <dcterms:modified xsi:type="dcterms:W3CDTF">2024-09-25T05:22:27Z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